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2"/>
        <w:spacing w:line="720" w:lineRule="exact"/>
        <w:jc w:val="center"/>
        <w:rPr>
          <w:rFonts w:hint="eastAsia" w:ascii="方正小标宋简体" w:hAnsi="黑体" w:eastAsia="方正小标宋简体"/>
          <w:szCs w:val="44"/>
        </w:rPr>
      </w:pPr>
      <w:bookmarkStart w:id="0" w:name="_GoBack"/>
      <w:r>
        <w:rPr>
          <w:rFonts w:hint="eastAsia" w:ascii="宋体" w:hAnsi="宋体" w:eastAsia="方正小标宋简体"/>
          <w:lang w:eastAsia="zh-CN"/>
        </w:rPr>
        <w:t>鄂尔多斯市首届</w:t>
      </w:r>
      <w:r>
        <w:rPr>
          <w:rFonts w:hint="eastAsia" w:ascii="方正小标宋简体" w:hAnsi="黑体" w:eastAsia="方正小标宋简体" w:cs="宋体"/>
          <w:color w:val="000000"/>
          <w:kern w:val="0"/>
          <w:szCs w:val="44"/>
        </w:rPr>
        <w:t>哲学社会科学</w:t>
      </w:r>
      <w:r>
        <w:rPr>
          <w:rFonts w:hint="eastAsia" w:ascii="方正小标宋简体" w:hAnsi="黑体" w:eastAsia="方正小标宋简体" w:cs="宋体"/>
          <w:color w:val="000000"/>
          <w:kern w:val="0"/>
          <w:szCs w:val="44"/>
          <w:lang w:eastAsia="zh-CN"/>
        </w:rPr>
        <w:t>特别贡献</w:t>
      </w:r>
      <w:r>
        <w:rPr>
          <w:rFonts w:hint="eastAsia" w:ascii="方正小标宋简体" w:hAnsi="黑体" w:eastAsia="方正小标宋简体" w:cs="宋体"/>
          <w:color w:val="000000"/>
          <w:kern w:val="0"/>
          <w:szCs w:val="44"/>
        </w:rPr>
        <w:t>奖</w:t>
      </w:r>
    </w:p>
    <w:p>
      <w:pPr>
        <w:pStyle w:val="2"/>
        <w:spacing w:line="720" w:lineRule="exact"/>
        <w:jc w:val="center"/>
        <w:rPr>
          <w:rFonts w:hint="eastAsia" w:ascii="方正小标宋简体" w:eastAsia="方正小标宋简体"/>
          <w:spacing w:val="80"/>
          <w:szCs w:val="44"/>
        </w:rPr>
      </w:pPr>
      <w:r>
        <w:rPr>
          <w:rFonts w:hint="eastAsia" w:ascii="方正小标宋简体" w:eastAsia="方正小标宋简体"/>
          <w:spacing w:val="80"/>
          <w:szCs w:val="44"/>
        </w:rPr>
        <w:t>申报及评审表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_GB2312" w:eastAsia="仿宋"/>
          <w:sz w:val="24"/>
        </w:rPr>
      </w:pPr>
    </w:p>
    <w:p>
      <w:pPr>
        <w:tabs>
          <w:tab w:val="left" w:pos="4650"/>
        </w:tabs>
        <w:ind w:firstLine="2400" w:firstLineChars="800"/>
        <w:rPr>
          <w:rFonts w:ascii="宋体" w:hAnsi="宋体"/>
          <w:sz w:val="30"/>
          <w:szCs w:val="30"/>
        </w:rPr>
      </w:pPr>
    </w:p>
    <w:p>
      <w:pPr>
        <w:tabs>
          <w:tab w:val="left" w:pos="4650"/>
        </w:tabs>
        <w:ind w:firstLine="2560" w:firstLineChars="8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申 报 人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</w:t>
      </w:r>
    </w:p>
    <w:p>
      <w:pPr>
        <w:ind w:firstLine="2560" w:firstLineChars="8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工作单位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</w:t>
      </w:r>
    </w:p>
    <w:p>
      <w:pPr>
        <w:ind w:firstLine="2560" w:firstLineChars="800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所属学科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 w:cs="宋体"/>
          <w:b/>
          <w:sz w:val="32"/>
          <w:szCs w:val="32"/>
          <w:u w:val="single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 w:val="0"/>
          <w:sz w:val="28"/>
          <w:szCs w:val="28"/>
          <w:lang w:eastAsia="zh-CN"/>
        </w:rPr>
        <w:t>鄂尔多斯市</w:t>
      </w:r>
      <w:r>
        <w:rPr>
          <w:rFonts w:hint="eastAsia" w:ascii="宋体" w:hAnsi="宋体" w:eastAsia="宋体" w:cs="宋体"/>
          <w:bCs w:val="0"/>
          <w:color w:val="000000"/>
          <w:kern w:val="0"/>
          <w:sz w:val="28"/>
          <w:szCs w:val="28"/>
        </w:rPr>
        <w:t>社会事业工作领导小组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60" w:firstLineChars="700"/>
        <w:jc w:val="both"/>
        <w:textAlignment w:val="auto"/>
        <w:rPr>
          <w:rFonts w:hint="eastAsia" w:ascii="宋体" w:hAnsi="宋体" w:eastAsia="宋体" w:cs="宋体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 w:val="0"/>
          <w:color w:val="000000"/>
          <w:kern w:val="0"/>
          <w:sz w:val="28"/>
          <w:szCs w:val="28"/>
        </w:rPr>
        <w:t>哲学社会科学奖评选工作协调办公室</w:t>
      </w:r>
      <w:r>
        <w:rPr>
          <w:rFonts w:hint="eastAsia" w:ascii="宋体" w:hAnsi="宋体" w:eastAsia="宋体" w:cs="宋体"/>
          <w:bCs w:val="0"/>
          <w:color w:val="000000"/>
          <w:kern w:val="0"/>
          <w:sz w:val="28"/>
          <w:szCs w:val="28"/>
          <w:lang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00" w:firstLineChars="500"/>
        <w:jc w:val="left"/>
        <w:textAlignment w:val="auto"/>
        <w:rPr>
          <w:rFonts w:hint="eastAsia" w:ascii="宋体" w:hAnsi="宋体" w:eastAsia="宋体" w:cs="宋体"/>
          <w:bCs w:val="0"/>
          <w:color w:val="000000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 w:ascii="黑体" w:eastAsia="黑体"/>
          <w:sz w:val="36"/>
          <w:szCs w:val="36"/>
        </w:rPr>
        <w:t>填 表 须 知</w:t>
      </w:r>
      <w:r>
        <w:rPr>
          <w:rFonts w:hint="eastAsia" w:ascii="黑体" w:eastAsia="黑体"/>
          <w:sz w:val="36"/>
          <w:szCs w:val="36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一、本表必须打印、中文填写，内容应真实，栏目空格不够时，可自行加页。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二、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</w:rPr>
        <w:t>在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  <w:lang w:eastAsia="zh-CN"/>
        </w:rPr>
        <w:t>鄂尔多斯市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</w:rPr>
        <w:t>行政区域外工作的个人和团队。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三、所属学科指主要从事的研究学科（一级学科）。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  <w:lang w:eastAsia="zh-CN"/>
        </w:rPr>
        <w:t>特别贡献奖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</w:rPr>
        <w:t>申报者直接将申报材料报送至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  <w:lang w:eastAsia="zh-CN"/>
        </w:rPr>
        <w:t>市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</w:rPr>
        <w:t>评选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  <w:lang w:eastAsia="zh-CN"/>
        </w:rPr>
        <w:t>工作协调</w:t>
      </w:r>
      <w:r>
        <w:rPr>
          <w:rFonts w:hint="eastAsia" w:ascii="仿宋" w:hAnsi="仿宋" w:eastAsia="仿宋" w:cs="仿宋"/>
          <w:snapToGrid w:val="0"/>
          <w:color w:val="000000"/>
          <w:spacing w:val="0"/>
          <w:kern w:val="21"/>
          <w:sz w:val="24"/>
          <w:szCs w:val="24"/>
          <w:highlight w:val="none"/>
        </w:rPr>
        <w:t>办公室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五</w:t>
      </w:r>
      <w:r>
        <w:rPr>
          <w:rFonts w:hint="eastAsia" w:ascii="仿宋" w:hAnsi="仿宋" w:eastAsia="仿宋" w:cs="仿宋"/>
          <w:sz w:val="24"/>
        </w:rPr>
        <w:t>、本表的填写信息如与《</w:t>
      </w:r>
      <w:r>
        <w:rPr>
          <w:rFonts w:hint="eastAsia" w:ascii="仿宋" w:hAnsi="仿宋" w:eastAsia="仿宋" w:cs="仿宋"/>
          <w:sz w:val="24"/>
          <w:lang w:eastAsia="zh-CN"/>
        </w:rPr>
        <w:t>申报</w:t>
      </w:r>
      <w:r>
        <w:rPr>
          <w:rFonts w:hint="eastAsia" w:ascii="仿宋" w:hAnsi="仿宋" w:eastAsia="仿宋" w:cs="仿宋"/>
          <w:sz w:val="24"/>
        </w:rPr>
        <w:t>汇总表》</w:t>
      </w:r>
      <w:r>
        <w:rPr>
          <w:rFonts w:hint="eastAsia" w:ascii="仿宋" w:hAnsi="仿宋" w:eastAsia="仿宋" w:cs="仿宋"/>
          <w:sz w:val="24"/>
          <w:lang w:eastAsia="zh-CN"/>
        </w:rPr>
        <w:t>（附件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不符时，以《成果汇总表》为准。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六</w:t>
      </w:r>
      <w:r>
        <w:rPr>
          <w:rFonts w:hint="eastAsia" w:ascii="仿宋" w:hAnsi="仿宋" w:eastAsia="仿宋" w:cs="仿宋"/>
          <w:sz w:val="24"/>
        </w:rPr>
        <w:t>、本表须A4纸双面打印，左侧装订，一式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份。申报人在规定的期限内报所属初评单位。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七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sz w:val="24"/>
          <w:szCs w:val="24"/>
        </w:rPr>
        <w:t>单位必须加盖公章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八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市</w:t>
      </w:r>
      <w:r>
        <w:rPr>
          <w:rFonts w:hint="eastAsia" w:ascii="仿宋" w:hAnsi="仿宋" w:eastAsia="仿宋" w:cs="仿宋"/>
          <w:sz w:val="24"/>
        </w:rPr>
        <w:t>评选工作协调办公室负责评奖的组织工作。通讯地址为：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康巴什国泰商务广场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市社科联学会部CBD-T6-909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</w:rPr>
        <w:t>电话：</w:t>
      </w:r>
      <w:r>
        <w:rPr>
          <w:rFonts w:hint="eastAsia" w:ascii="仿宋" w:hAnsi="仿宋" w:eastAsia="仿宋" w:cs="仿宋"/>
          <w:sz w:val="24"/>
          <w:lang w:val="en-US" w:eastAsia="zh-CN"/>
        </w:rPr>
        <w:t>8589108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val="en-US" w:eastAsia="zh-CN"/>
        </w:rPr>
        <w:t>15048781484</w:t>
      </w:r>
      <w:r>
        <w:rPr>
          <w:rFonts w:hint="eastAsia" w:ascii="仿宋" w:hAnsi="仿宋" w:eastAsia="仿宋" w:cs="仿宋"/>
          <w:sz w:val="24"/>
        </w:rPr>
        <w:t>；邮 编：</w:t>
      </w:r>
      <w:r>
        <w:rPr>
          <w:rFonts w:hint="eastAsia" w:ascii="仿宋" w:hAnsi="仿宋" w:eastAsia="仿宋" w:cs="仿宋"/>
          <w:sz w:val="24"/>
          <w:lang w:val="en-US" w:eastAsia="zh-CN"/>
        </w:rPr>
        <w:t>017001</w:t>
      </w:r>
      <w:r>
        <w:rPr>
          <w:rFonts w:hint="eastAsia" w:ascii="仿宋" w:hAnsi="仿宋" w:eastAsia="仿宋" w:cs="仿宋"/>
          <w:sz w:val="24"/>
        </w:rPr>
        <w:t>；电子信箱：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lang w:val="en-US" w:eastAsia="zh-CN"/>
        </w:rPr>
        <w:instrText xml:space="preserve"> HYPERLINK "mailto:429145341@qq.com。" </w:instrTex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4"/>
          <w:lang w:val="en-US" w:eastAsia="zh-CN"/>
        </w:rPr>
        <w:t>429145341@qq.com</w:t>
      </w:r>
      <w:r>
        <w:rPr>
          <w:rStyle w:val="7"/>
          <w:rFonts w:hint="eastAsia" w:ascii="仿宋" w:hAnsi="仿宋" w:eastAsia="仿宋" w:cs="仿宋"/>
          <w:sz w:val="24"/>
        </w:rPr>
        <w:t>。</w:t>
      </w:r>
      <w:r>
        <w:rPr>
          <w:rFonts w:hint="eastAsia" w:ascii="仿宋" w:hAnsi="仿宋" w:eastAsia="仿宋" w:cs="仿宋"/>
          <w:sz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eastAsia" w:ascii="仿宋" w:hAnsi="仿宋" w:eastAsia="仿宋" w:cs="仿宋"/>
          <w:sz w:val="24"/>
        </w:rPr>
      </w:pPr>
    </w:p>
    <w:tbl>
      <w:tblPr>
        <w:tblStyle w:val="5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635"/>
        <w:gridCol w:w="941"/>
        <w:gridCol w:w="705"/>
        <w:gridCol w:w="754"/>
        <w:gridCol w:w="821"/>
        <w:gridCol w:w="1098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（个人或团队）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专业职务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工作年限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行政职务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28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固话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所属学科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1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464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代表性成果名称</w:t>
            </w:r>
          </w:p>
        </w:tc>
        <w:tc>
          <w:tcPr>
            <w:tcW w:w="41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出版/发表/采纳单位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464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64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464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</w:p>
        </w:tc>
        <w:tc>
          <w:tcPr>
            <w:tcW w:w="419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4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64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</w:t>
            </w:r>
          </w:p>
        </w:tc>
        <w:tc>
          <w:tcPr>
            <w:tcW w:w="4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</w:trPr>
        <w:tc>
          <w:tcPr>
            <w:tcW w:w="8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或团队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简介：（重点叙述在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科研项目、科研成果、学术荣誉、学术任职、学术影响力及应用实践方面取得的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成就。 800字左右。）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6" w:hRule="atLeast"/>
        </w:trPr>
        <w:tc>
          <w:tcPr>
            <w:tcW w:w="8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简介：（主要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围绕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kern w:val="21"/>
                <w:sz w:val="24"/>
                <w:szCs w:val="24"/>
                <w:highlight w:val="none"/>
              </w:rPr>
              <w:t>个人和团队成果对促进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kern w:val="21"/>
                <w:sz w:val="24"/>
                <w:szCs w:val="24"/>
                <w:highlight w:val="none"/>
                <w:lang w:eastAsia="zh-CN"/>
              </w:rPr>
              <w:t>鄂尔多斯市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kern w:val="21"/>
                <w:sz w:val="24"/>
                <w:szCs w:val="24"/>
                <w:highlight w:val="none"/>
              </w:rPr>
              <w:t>经济社会改革发展产生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kern w:val="21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0"/>
                <w:kern w:val="21"/>
                <w:sz w:val="24"/>
                <w:szCs w:val="24"/>
                <w:highlight w:val="none"/>
              </w:rPr>
              <w:t>重要决策参考价值。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1000字左右。）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00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50"/>
        <w:gridCol w:w="2552"/>
        <w:gridCol w:w="1984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单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见 </w:t>
            </w:r>
          </w:p>
        </w:tc>
        <w:tc>
          <w:tcPr>
            <w:tcW w:w="801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5280" w:firstLineChars="2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复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1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4800" w:firstLineChars="20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参评人数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同意推荐人数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01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3240" w:firstLineChars="135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3240" w:firstLineChars="135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3240" w:firstLineChars="135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鄂尔多斯市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社会事业工作领导小组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3120" w:firstLineChars="13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哲学社会科学奖评选工作协调办公室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3240" w:firstLineChars="13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鄂尔多斯市社会科学联合会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代）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 w:firstLine="4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（盖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云</cp:lastModifiedBy>
  <dcterms:modified xsi:type="dcterms:W3CDTF">2020-08-12T07:39:29Z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